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9BE1E" w14:textId="77777777" w:rsidR="00234ED7" w:rsidRPr="00500A0E" w:rsidRDefault="00234ED7" w:rsidP="00234ED7">
      <w:pPr>
        <w:pStyle w:val="Default"/>
        <w:rPr>
          <w:sz w:val="16"/>
          <w:szCs w:val="16"/>
        </w:rPr>
      </w:pPr>
      <w:r w:rsidRPr="00500A0E">
        <w:rPr>
          <w:b/>
          <w:bCs/>
          <w:sz w:val="16"/>
          <w:szCs w:val="16"/>
        </w:rPr>
        <w:t xml:space="preserve">Mainstream Digital Ltd </w:t>
      </w:r>
    </w:p>
    <w:p w14:paraId="211BEF47" w14:textId="77777777" w:rsidR="0015265D" w:rsidRDefault="004A6A54" w:rsidP="00234ED7">
      <w:pPr>
        <w:pStyle w:val="Default"/>
        <w:rPr>
          <w:sz w:val="18"/>
          <w:szCs w:val="18"/>
        </w:rPr>
      </w:pPr>
      <w:r>
        <w:rPr>
          <w:sz w:val="18"/>
          <w:szCs w:val="18"/>
        </w:rPr>
        <w:t xml:space="preserve">Mainstream Managed Security Service </w:t>
      </w:r>
      <w:r w:rsidR="0015265D">
        <w:rPr>
          <w:sz w:val="18"/>
          <w:szCs w:val="18"/>
        </w:rPr>
        <w:t xml:space="preserve">Agreement </w:t>
      </w:r>
    </w:p>
    <w:p w14:paraId="6DE820C7" w14:textId="392FB546" w:rsidR="00E56A07" w:rsidRDefault="00E500AE" w:rsidP="00234ED7">
      <w:pPr>
        <w:pStyle w:val="Default"/>
        <w:rPr>
          <w:b/>
          <w:sz w:val="14"/>
          <w:szCs w:val="14"/>
        </w:rPr>
      </w:pPr>
      <w:r>
        <w:rPr>
          <w:sz w:val="18"/>
          <w:szCs w:val="18"/>
        </w:rPr>
        <w:t>CyberSmart</w:t>
      </w:r>
    </w:p>
    <w:p w14:paraId="7D3E544C" w14:textId="12506573" w:rsidR="00234ED7" w:rsidRDefault="00234ED7" w:rsidP="00234ED7">
      <w:pPr>
        <w:pStyle w:val="Default"/>
        <w:rPr>
          <w:b/>
          <w:sz w:val="14"/>
          <w:szCs w:val="14"/>
        </w:rPr>
      </w:pPr>
      <w:r w:rsidRPr="00783932">
        <w:rPr>
          <w:b/>
          <w:sz w:val="14"/>
          <w:szCs w:val="14"/>
        </w:rPr>
        <w:t xml:space="preserve">Version </w:t>
      </w:r>
      <w:r w:rsidR="004A6A54">
        <w:rPr>
          <w:b/>
          <w:sz w:val="14"/>
          <w:szCs w:val="14"/>
        </w:rPr>
        <w:t>1</w:t>
      </w:r>
      <w:r w:rsidR="005D2CE6">
        <w:rPr>
          <w:b/>
          <w:sz w:val="14"/>
          <w:szCs w:val="14"/>
        </w:rPr>
        <w:t>.0</w:t>
      </w:r>
      <w:r w:rsidRPr="00783932">
        <w:rPr>
          <w:b/>
          <w:sz w:val="14"/>
          <w:szCs w:val="14"/>
        </w:rPr>
        <w:t xml:space="preserve"> </w:t>
      </w:r>
    </w:p>
    <w:p w14:paraId="5B34D7ED" w14:textId="5CC7B3FE" w:rsidR="00234ED7" w:rsidRPr="00B13AB8" w:rsidRDefault="00DA417B" w:rsidP="00234ED7">
      <w:pPr>
        <w:pStyle w:val="Default"/>
        <w:rPr>
          <w:b/>
          <w:sz w:val="14"/>
          <w:szCs w:val="14"/>
        </w:rPr>
      </w:pPr>
      <w:r>
        <w:rPr>
          <w:b/>
          <w:sz w:val="14"/>
          <w:szCs w:val="14"/>
        </w:rPr>
        <w:t>1</w:t>
      </w:r>
      <w:r w:rsidRPr="00DA417B">
        <w:rPr>
          <w:b/>
          <w:sz w:val="14"/>
          <w:szCs w:val="14"/>
          <w:vertAlign w:val="superscript"/>
        </w:rPr>
        <w:t>st</w:t>
      </w:r>
      <w:r>
        <w:rPr>
          <w:b/>
          <w:sz w:val="14"/>
          <w:szCs w:val="14"/>
        </w:rPr>
        <w:t xml:space="preserve"> </w:t>
      </w:r>
      <w:r w:rsidR="00A172DB">
        <w:rPr>
          <w:b/>
          <w:sz w:val="14"/>
          <w:szCs w:val="14"/>
        </w:rPr>
        <w:t>August</w:t>
      </w:r>
      <w:r w:rsidR="005D7CC0">
        <w:rPr>
          <w:b/>
          <w:sz w:val="14"/>
          <w:szCs w:val="14"/>
        </w:rPr>
        <w:t xml:space="preserve"> 202</w:t>
      </w:r>
      <w:r>
        <w:rPr>
          <w:b/>
          <w:sz w:val="14"/>
          <w:szCs w:val="14"/>
        </w:rPr>
        <w:t>4</w:t>
      </w:r>
    </w:p>
    <w:p w14:paraId="154C83BB" w14:textId="77777777" w:rsidR="00234ED7" w:rsidRPr="00B13AB8" w:rsidRDefault="00234ED7" w:rsidP="00234ED7">
      <w:pPr>
        <w:pStyle w:val="Default"/>
        <w:rPr>
          <w:sz w:val="16"/>
          <w:szCs w:val="16"/>
        </w:rPr>
      </w:pPr>
    </w:p>
    <w:p w14:paraId="33664E3D" w14:textId="77777777" w:rsidR="00234ED7" w:rsidRDefault="00234ED7" w:rsidP="00EA1087">
      <w:pPr>
        <w:pStyle w:val="Default"/>
        <w:rPr>
          <w:sz w:val="14"/>
          <w:szCs w:val="14"/>
        </w:rPr>
      </w:pPr>
      <w:r w:rsidRPr="00B13AB8">
        <w:rPr>
          <w:sz w:val="14"/>
          <w:szCs w:val="14"/>
        </w:rPr>
        <w:t xml:space="preserve">This Agreement applies to the provision to you, (the “Customer”), by us, Mainstream Digital Limited, a company incorporated in England and Wales with Company Number 02742235 whose registered office is at </w:t>
      </w:r>
      <w:r w:rsidR="00EA1087">
        <w:rPr>
          <w:rFonts w:eastAsiaTheme="minorEastAsia"/>
          <w:bCs/>
          <w:noProof/>
          <w:sz w:val="14"/>
          <w:szCs w:val="14"/>
          <w:lang w:val="en-US" w:eastAsia="en-GB"/>
        </w:rPr>
        <w:t>701 Stonehouse Park, Sperry Way, Stonehouse, Gloucestershire,       GL10 3UT</w:t>
      </w:r>
    </w:p>
    <w:p w14:paraId="76D44190" w14:textId="77777777" w:rsidR="00E62D82" w:rsidRDefault="00E62D82" w:rsidP="00234ED7">
      <w:pPr>
        <w:pStyle w:val="Default"/>
        <w:jc w:val="both"/>
        <w:rPr>
          <w:sz w:val="14"/>
          <w:szCs w:val="14"/>
        </w:rPr>
      </w:pPr>
    </w:p>
    <w:p w14:paraId="47E4357C" w14:textId="77777777" w:rsidR="00E62D82" w:rsidRDefault="00E62D82" w:rsidP="00E62D82">
      <w:pPr>
        <w:pStyle w:val="Default"/>
        <w:rPr>
          <w:sz w:val="14"/>
          <w:szCs w:val="14"/>
        </w:rPr>
      </w:pPr>
      <w:r>
        <w:rPr>
          <w:sz w:val="14"/>
          <w:szCs w:val="14"/>
        </w:rPr>
        <w:t xml:space="preserve">Definitions of the terms used in this Agreement are detailed in the Definition’s document that can be found in Terms &amp; Conditions </w:t>
      </w:r>
      <w:r w:rsidRPr="00BD1A65">
        <w:rPr>
          <w:sz w:val="14"/>
          <w:szCs w:val="14"/>
        </w:rPr>
        <w:t>at www.msdigital.com</w:t>
      </w:r>
    </w:p>
    <w:p w14:paraId="18E4BFC6" w14:textId="77777777" w:rsidR="00E62D82" w:rsidRDefault="00E62D82" w:rsidP="00234ED7">
      <w:pPr>
        <w:pStyle w:val="Default"/>
        <w:jc w:val="both"/>
        <w:rPr>
          <w:sz w:val="14"/>
          <w:szCs w:val="14"/>
        </w:rPr>
      </w:pPr>
    </w:p>
    <w:p w14:paraId="1A9DCDB9" w14:textId="77777777" w:rsidR="00234ED7" w:rsidRDefault="00234ED7" w:rsidP="00234ED7">
      <w:pPr>
        <w:pStyle w:val="Default"/>
        <w:jc w:val="both"/>
        <w:rPr>
          <w:sz w:val="14"/>
          <w:szCs w:val="14"/>
        </w:rPr>
      </w:pPr>
    </w:p>
    <w:p w14:paraId="32E9EDED" w14:textId="77777777" w:rsidR="00234ED7" w:rsidRDefault="00234ED7" w:rsidP="00234ED7">
      <w:pPr>
        <w:pStyle w:val="Default"/>
        <w:jc w:val="both"/>
        <w:rPr>
          <w:b/>
          <w:bCs/>
          <w:sz w:val="14"/>
          <w:szCs w:val="14"/>
        </w:rPr>
      </w:pPr>
      <w:r w:rsidRPr="00500A0E">
        <w:rPr>
          <w:b/>
          <w:bCs/>
          <w:sz w:val="14"/>
          <w:szCs w:val="14"/>
        </w:rPr>
        <w:t xml:space="preserve">1. </w:t>
      </w:r>
      <w:r w:rsidR="004C005F">
        <w:rPr>
          <w:b/>
          <w:bCs/>
          <w:sz w:val="14"/>
          <w:szCs w:val="14"/>
        </w:rPr>
        <w:t>Scope of this agreement</w:t>
      </w:r>
    </w:p>
    <w:p w14:paraId="53596E05" w14:textId="2C88C7A7" w:rsidR="00234ED7" w:rsidRDefault="00234ED7" w:rsidP="00234ED7">
      <w:pPr>
        <w:pStyle w:val="Default"/>
        <w:jc w:val="both"/>
        <w:rPr>
          <w:sz w:val="14"/>
          <w:szCs w:val="14"/>
        </w:rPr>
      </w:pPr>
      <w:r>
        <w:rPr>
          <w:sz w:val="14"/>
          <w:szCs w:val="14"/>
        </w:rPr>
        <w:t xml:space="preserve">This document provides details related to Mainstream </w:t>
      </w:r>
      <w:r w:rsidR="00DA417B">
        <w:rPr>
          <w:sz w:val="14"/>
          <w:szCs w:val="14"/>
        </w:rPr>
        <w:t xml:space="preserve">Managed Security Service – </w:t>
      </w:r>
      <w:r w:rsidR="008F0A44">
        <w:rPr>
          <w:sz w:val="14"/>
          <w:szCs w:val="14"/>
        </w:rPr>
        <w:t>CyberSmart</w:t>
      </w:r>
    </w:p>
    <w:p w14:paraId="28DE9640" w14:textId="77777777" w:rsidR="00C1584F" w:rsidRDefault="00C1584F">
      <w:pPr>
        <w:pStyle w:val="Default"/>
        <w:rPr>
          <w:b/>
          <w:bCs/>
          <w:sz w:val="14"/>
          <w:szCs w:val="14"/>
        </w:rPr>
      </w:pPr>
    </w:p>
    <w:p w14:paraId="7E36E652" w14:textId="77777777" w:rsidR="000925CA" w:rsidRDefault="000925CA">
      <w:pPr>
        <w:pStyle w:val="Default"/>
        <w:rPr>
          <w:b/>
          <w:bCs/>
          <w:sz w:val="14"/>
          <w:szCs w:val="14"/>
        </w:rPr>
      </w:pPr>
    </w:p>
    <w:p w14:paraId="1B2EC629" w14:textId="77777777" w:rsidR="003E4611" w:rsidRDefault="003E4611">
      <w:pPr>
        <w:pStyle w:val="Default"/>
        <w:rPr>
          <w:b/>
          <w:bCs/>
          <w:sz w:val="14"/>
          <w:szCs w:val="14"/>
        </w:rPr>
      </w:pPr>
      <w:r>
        <w:rPr>
          <w:b/>
          <w:bCs/>
          <w:sz w:val="14"/>
          <w:szCs w:val="14"/>
        </w:rPr>
        <w:t>2. Definition of Service</w:t>
      </w:r>
    </w:p>
    <w:p w14:paraId="6C74DBCC" w14:textId="405477A0" w:rsidR="00670C50" w:rsidRDefault="003E4611" w:rsidP="002F1869">
      <w:pPr>
        <w:pStyle w:val="Default"/>
        <w:jc w:val="both"/>
        <w:rPr>
          <w:bCs/>
          <w:sz w:val="14"/>
          <w:szCs w:val="14"/>
        </w:rPr>
      </w:pPr>
      <w:r>
        <w:rPr>
          <w:bCs/>
          <w:sz w:val="14"/>
          <w:szCs w:val="14"/>
        </w:rPr>
        <w:t>The</w:t>
      </w:r>
      <w:r w:rsidR="00142E47">
        <w:rPr>
          <w:bCs/>
          <w:sz w:val="14"/>
          <w:szCs w:val="14"/>
        </w:rPr>
        <w:t xml:space="preserve"> is </w:t>
      </w:r>
      <w:r w:rsidR="009F408F">
        <w:rPr>
          <w:bCs/>
          <w:sz w:val="14"/>
          <w:szCs w:val="14"/>
        </w:rPr>
        <w:t xml:space="preserve">a </w:t>
      </w:r>
      <w:r w:rsidR="008F0A44">
        <w:rPr>
          <w:bCs/>
          <w:sz w:val="14"/>
          <w:szCs w:val="14"/>
        </w:rPr>
        <w:t xml:space="preserve">portal based service provided by Mainstream to facilitate </w:t>
      </w:r>
      <w:r w:rsidR="009F408F">
        <w:rPr>
          <w:bCs/>
          <w:sz w:val="14"/>
          <w:szCs w:val="14"/>
        </w:rPr>
        <w:t xml:space="preserve">Cyber </w:t>
      </w:r>
      <w:r w:rsidR="008F0A44">
        <w:rPr>
          <w:bCs/>
          <w:sz w:val="14"/>
          <w:szCs w:val="14"/>
        </w:rPr>
        <w:t>Academy Services and Reporting of the clients estate</w:t>
      </w:r>
      <w:r w:rsidR="009F408F">
        <w:rPr>
          <w:bCs/>
          <w:sz w:val="14"/>
          <w:szCs w:val="14"/>
        </w:rPr>
        <w:t xml:space="preserve"> of computer systems</w:t>
      </w:r>
      <w:r w:rsidR="008F0A44">
        <w:rPr>
          <w:bCs/>
          <w:sz w:val="14"/>
          <w:szCs w:val="14"/>
        </w:rPr>
        <w:t>.</w:t>
      </w:r>
    </w:p>
    <w:p w14:paraId="5A211732" w14:textId="77777777" w:rsidR="00670C50" w:rsidRDefault="00670C50">
      <w:pPr>
        <w:pStyle w:val="Default"/>
        <w:rPr>
          <w:bCs/>
          <w:sz w:val="14"/>
          <w:szCs w:val="14"/>
        </w:rPr>
      </w:pPr>
    </w:p>
    <w:p w14:paraId="4283BD32" w14:textId="77777777" w:rsidR="003E4611" w:rsidRDefault="003E4611">
      <w:pPr>
        <w:pStyle w:val="Default"/>
        <w:rPr>
          <w:bCs/>
          <w:sz w:val="14"/>
          <w:szCs w:val="14"/>
        </w:rPr>
      </w:pPr>
    </w:p>
    <w:p w14:paraId="52FDED72" w14:textId="4D2D6F61" w:rsidR="003E4611" w:rsidRPr="003E4611" w:rsidRDefault="003E4611">
      <w:pPr>
        <w:pStyle w:val="Default"/>
        <w:rPr>
          <w:b/>
          <w:bCs/>
          <w:sz w:val="14"/>
          <w:szCs w:val="14"/>
        </w:rPr>
      </w:pPr>
      <w:r w:rsidRPr="003E4611">
        <w:rPr>
          <w:b/>
          <w:bCs/>
          <w:sz w:val="14"/>
          <w:szCs w:val="14"/>
        </w:rPr>
        <w:t xml:space="preserve">3. </w:t>
      </w:r>
      <w:r w:rsidR="00142E47">
        <w:rPr>
          <w:b/>
          <w:bCs/>
          <w:sz w:val="14"/>
          <w:szCs w:val="14"/>
        </w:rPr>
        <w:t>Service Installation &amp; Setup</w:t>
      </w:r>
    </w:p>
    <w:p w14:paraId="29054788" w14:textId="4D570650" w:rsidR="006C30D5" w:rsidRDefault="00500A00" w:rsidP="002F1869">
      <w:pPr>
        <w:pStyle w:val="Default"/>
        <w:jc w:val="both"/>
        <w:rPr>
          <w:bCs/>
          <w:sz w:val="14"/>
          <w:szCs w:val="14"/>
        </w:rPr>
      </w:pPr>
      <w:r>
        <w:rPr>
          <w:bCs/>
          <w:sz w:val="14"/>
          <w:szCs w:val="14"/>
        </w:rPr>
        <w:t>3.</w:t>
      </w:r>
      <w:r w:rsidR="00D66EB2">
        <w:rPr>
          <w:bCs/>
          <w:sz w:val="14"/>
          <w:szCs w:val="14"/>
        </w:rPr>
        <w:t xml:space="preserve">1 </w:t>
      </w:r>
      <w:r w:rsidR="003B4ED6">
        <w:rPr>
          <w:bCs/>
          <w:sz w:val="14"/>
          <w:szCs w:val="14"/>
        </w:rPr>
        <w:t xml:space="preserve">The </w:t>
      </w:r>
      <w:r w:rsidR="001C5D6D">
        <w:rPr>
          <w:bCs/>
          <w:sz w:val="14"/>
          <w:szCs w:val="14"/>
        </w:rPr>
        <w:t>Portal Access will be initially setup by Mainstream and client administrator access created</w:t>
      </w:r>
      <w:r w:rsidR="006C30D5">
        <w:rPr>
          <w:bCs/>
          <w:sz w:val="14"/>
          <w:szCs w:val="14"/>
        </w:rPr>
        <w:t>.</w:t>
      </w:r>
    </w:p>
    <w:p w14:paraId="2BD023AE" w14:textId="77777777" w:rsidR="00AE4905" w:rsidRDefault="006C30D5" w:rsidP="002F1869">
      <w:pPr>
        <w:pStyle w:val="Default"/>
        <w:jc w:val="both"/>
        <w:rPr>
          <w:bCs/>
          <w:sz w:val="14"/>
          <w:szCs w:val="14"/>
        </w:rPr>
      </w:pPr>
      <w:r>
        <w:rPr>
          <w:bCs/>
          <w:sz w:val="14"/>
          <w:szCs w:val="14"/>
        </w:rPr>
        <w:t>3.2 The</w:t>
      </w:r>
      <w:r w:rsidR="00AE4905">
        <w:rPr>
          <w:bCs/>
          <w:sz w:val="14"/>
          <w:szCs w:val="14"/>
        </w:rPr>
        <w:t>re</w:t>
      </w:r>
      <w:r>
        <w:rPr>
          <w:bCs/>
          <w:sz w:val="14"/>
          <w:szCs w:val="14"/>
        </w:rPr>
        <w:t xml:space="preserve"> </w:t>
      </w:r>
      <w:r w:rsidR="00AE4905">
        <w:rPr>
          <w:bCs/>
          <w:sz w:val="14"/>
          <w:szCs w:val="14"/>
        </w:rPr>
        <w:t xml:space="preserve"> are two levels of service available to the client</w:t>
      </w:r>
    </w:p>
    <w:p w14:paraId="7E53FAE8" w14:textId="6172F375" w:rsidR="00AE4905" w:rsidRDefault="00AE4905" w:rsidP="002F1869">
      <w:pPr>
        <w:pStyle w:val="Default"/>
        <w:jc w:val="both"/>
        <w:rPr>
          <w:bCs/>
          <w:sz w:val="14"/>
          <w:szCs w:val="14"/>
        </w:rPr>
      </w:pPr>
      <w:r>
        <w:rPr>
          <w:bCs/>
          <w:sz w:val="14"/>
          <w:szCs w:val="14"/>
        </w:rPr>
        <w:t xml:space="preserve">3.2.1 Fully managed – Mainstream will setup the initial client admin user and the client will have reporting capabilities within the portal. </w:t>
      </w:r>
    </w:p>
    <w:p w14:paraId="128B0EBF" w14:textId="5C01B81E" w:rsidR="00AE4905" w:rsidRDefault="00AE4905" w:rsidP="002F1869">
      <w:pPr>
        <w:pStyle w:val="Default"/>
        <w:jc w:val="both"/>
        <w:rPr>
          <w:bCs/>
          <w:sz w:val="14"/>
          <w:szCs w:val="14"/>
        </w:rPr>
      </w:pPr>
      <w:r>
        <w:rPr>
          <w:bCs/>
          <w:sz w:val="14"/>
          <w:szCs w:val="14"/>
        </w:rPr>
        <w:t>3.2.2 Client controlled  - Mainstream will setup the initial client admin user.  This admin user will then be responsible for all and any changes to their portal</w:t>
      </w:r>
    </w:p>
    <w:p w14:paraId="449346F5" w14:textId="77777777" w:rsidR="00AE4905" w:rsidRDefault="00AE4905" w:rsidP="002F1869">
      <w:pPr>
        <w:pStyle w:val="Default"/>
        <w:jc w:val="both"/>
        <w:rPr>
          <w:bCs/>
          <w:sz w:val="14"/>
          <w:szCs w:val="14"/>
        </w:rPr>
      </w:pPr>
    </w:p>
    <w:p w14:paraId="7CCF0907" w14:textId="77777777" w:rsidR="003E4611" w:rsidRDefault="003E4611">
      <w:pPr>
        <w:pStyle w:val="Default"/>
        <w:rPr>
          <w:b/>
          <w:bCs/>
          <w:sz w:val="14"/>
          <w:szCs w:val="14"/>
        </w:rPr>
      </w:pPr>
    </w:p>
    <w:p w14:paraId="2D9A448F" w14:textId="40A35ED4" w:rsidR="00A00EF3" w:rsidRDefault="00A00EF3">
      <w:pPr>
        <w:pStyle w:val="Default"/>
        <w:rPr>
          <w:b/>
          <w:bCs/>
          <w:sz w:val="14"/>
          <w:szCs w:val="14"/>
        </w:rPr>
      </w:pPr>
      <w:r>
        <w:rPr>
          <w:b/>
          <w:bCs/>
          <w:sz w:val="14"/>
          <w:szCs w:val="14"/>
        </w:rPr>
        <w:t xml:space="preserve">4. </w:t>
      </w:r>
      <w:r w:rsidR="00AE4905">
        <w:rPr>
          <w:b/>
          <w:bCs/>
          <w:sz w:val="14"/>
          <w:szCs w:val="14"/>
        </w:rPr>
        <w:t>Usage of the portal</w:t>
      </w:r>
    </w:p>
    <w:p w14:paraId="2753A529" w14:textId="32A7D909" w:rsidR="00291490" w:rsidRDefault="00FA032C" w:rsidP="00AE4905">
      <w:pPr>
        <w:pStyle w:val="Default"/>
        <w:jc w:val="both"/>
        <w:rPr>
          <w:bCs/>
          <w:sz w:val="14"/>
          <w:szCs w:val="14"/>
        </w:rPr>
      </w:pPr>
      <w:r>
        <w:rPr>
          <w:bCs/>
          <w:sz w:val="14"/>
          <w:szCs w:val="14"/>
        </w:rPr>
        <w:t>4.</w:t>
      </w:r>
      <w:r w:rsidR="005756EB">
        <w:rPr>
          <w:bCs/>
          <w:sz w:val="14"/>
          <w:szCs w:val="14"/>
        </w:rPr>
        <w:t xml:space="preserve">1 </w:t>
      </w:r>
      <w:r w:rsidR="00AE4905">
        <w:rPr>
          <w:bCs/>
          <w:sz w:val="14"/>
          <w:szCs w:val="14"/>
        </w:rPr>
        <w:t>The portal is designed to work the most effectively with Google Chrome.  This does not preclude its usage with other browsers, though Mainstream and CyberSmart may requite you to utilise Chrome for certain operations.</w:t>
      </w:r>
    </w:p>
    <w:p w14:paraId="1F5A536B" w14:textId="67D0C2A6" w:rsidR="00AE4905" w:rsidRDefault="00AE4905" w:rsidP="00AE4905">
      <w:pPr>
        <w:pStyle w:val="Default"/>
        <w:jc w:val="both"/>
        <w:rPr>
          <w:bCs/>
          <w:sz w:val="14"/>
          <w:szCs w:val="14"/>
        </w:rPr>
      </w:pPr>
      <w:r>
        <w:rPr>
          <w:bCs/>
          <w:sz w:val="14"/>
          <w:szCs w:val="14"/>
        </w:rPr>
        <w:t>4.2 The client is responsible for ensuring access to their portal is controlled and managed by them and that revealing individuals passwords is considered a breach of duty.</w:t>
      </w:r>
    </w:p>
    <w:p w14:paraId="6F340948" w14:textId="4551331A" w:rsidR="0037008C" w:rsidRDefault="00FC03A2" w:rsidP="00291490">
      <w:pPr>
        <w:pStyle w:val="Default"/>
        <w:jc w:val="both"/>
        <w:rPr>
          <w:b/>
          <w:bCs/>
          <w:sz w:val="14"/>
          <w:szCs w:val="14"/>
        </w:rPr>
      </w:pPr>
      <w:r>
        <w:rPr>
          <w:bCs/>
          <w:sz w:val="14"/>
          <w:szCs w:val="14"/>
        </w:rPr>
        <w:t xml:space="preserve"> </w:t>
      </w:r>
    </w:p>
    <w:p w14:paraId="33496866" w14:textId="77777777" w:rsidR="00D434CD" w:rsidRDefault="00D434CD">
      <w:pPr>
        <w:pStyle w:val="Default"/>
        <w:rPr>
          <w:b/>
          <w:bCs/>
          <w:sz w:val="14"/>
          <w:szCs w:val="14"/>
        </w:rPr>
      </w:pPr>
    </w:p>
    <w:p w14:paraId="38699E89" w14:textId="15E57F55" w:rsidR="003E4611" w:rsidRDefault="00215B2D">
      <w:pPr>
        <w:pStyle w:val="Default"/>
        <w:rPr>
          <w:b/>
          <w:bCs/>
          <w:sz w:val="14"/>
          <w:szCs w:val="14"/>
        </w:rPr>
      </w:pPr>
      <w:r>
        <w:rPr>
          <w:b/>
          <w:bCs/>
          <w:sz w:val="14"/>
          <w:szCs w:val="14"/>
        </w:rPr>
        <w:t xml:space="preserve">5. </w:t>
      </w:r>
      <w:r w:rsidR="002B02D6">
        <w:rPr>
          <w:b/>
          <w:bCs/>
          <w:sz w:val="14"/>
          <w:szCs w:val="14"/>
        </w:rPr>
        <w:t>Acquisition of licences</w:t>
      </w:r>
    </w:p>
    <w:p w14:paraId="423B9D61" w14:textId="77777777" w:rsidR="009D716F" w:rsidRDefault="005D2CE6" w:rsidP="002B02D6">
      <w:pPr>
        <w:pStyle w:val="Default"/>
        <w:jc w:val="both"/>
        <w:rPr>
          <w:bCs/>
          <w:sz w:val="14"/>
          <w:szCs w:val="14"/>
        </w:rPr>
      </w:pPr>
      <w:r>
        <w:rPr>
          <w:bCs/>
          <w:sz w:val="14"/>
          <w:szCs w:val="14"/>
        </w:rPr>
        <w:t xml:space="preserve">5.1 </w:t>
      </w:r>
      <w:r w:rsidR="002B02D6">
        <w:rPr>
          <w:bCs/>
          <w:sz w:val="14"/>
          <w:szCs w:val="14"/>
        </w:rPr>
        <w:t xml:space="preserve">For clients using the Fully Managed service, </w:t>
      </w:r>
      <w:r w:rsidR="009D716F">
        <w:rPr>
          <w:bCs/>
          <w:sz w:val="14"/>
          <w:szCs w:val="14"/>
        </w:rPr>
        <w:t>we will require an email (</w:t>
      </w:r>
      <w:hyperlink r:id="rId6" w:history="1">
        <w:r w:rsidR="009D716F" w:rsidRPr="00AD255C">
          <w:rPr>
            <w:rStyle w:val="Hyperlink"/>
            <w:bCs/>
            <w:sz w:val="14"/>
            <w:szCs w:val="14"/>
          </w:rPr>
          <w:t>cybersupport@msdigital.com</w:t>
        </w:r>
      </w:hyperlink>
      <w:r w:rsidR="009D716F">
        <w:rPr>
          <w:bCs/>
          <w:sz w:val="14"/>
          <w:szCs w:val="14"/>
        </w:rPr>
        <w:t>) with request for changes to number of licences.  On reception of this we will contact you to gather all required details and will setup the licences accordingly.</w:t>
      </w:r>
    </w:p>
    <w:p w14:paraId="40056A63" w14:textId="7DE15A45" w:rsidR="002B02D6" w:rsidRDefault="009D716F" w:rsidP="002B02D6">
      <w:pPr>
        <w:pStyle w:val="Default"/>
        <w:jc w:val="both"/>
        <w:rPr>
          <w:bCs/>
          <w:sz w:val="14"/>
          <w:szCs w:val="14"/>
        </w:rPr>
      </w:pPr>
      <w:r>
        <w:rPr>
          <w:bCs/>
          <w:sz w:val="14"/>
          <w:szCs w:val="14"/>
        </w:rPr>
        <w:t xml:space="preserve">5.1 For clients using the Client Controlled service, the acquisition of licences will be controlled by the client administrator(s).  </w:t>
      </w:r>
      <w:r w:rsidR="002B02D6">
        <w:rPr>
          <w:bCs/>
          <w:sz w:val="14"/>
          <w:szCs w:val="14"/>
        </w:rPr>
        <w:t xml:space="preserve"> </w:t>
      </w:r>
    </w:p>
    <w:p w14:paraId="42BB4663" w14:textId="520F858B" w:rsidR="009D716F" w:rsidRPr="00D6755B" w:rsidRDefault="009D716F" w:rsidP="002B02D6">
      <w:pPr>
        <w:pStyle w:val="Default"/>
        <w:jc w:val="both"/>
        <w:rPr>
          <w:b/>
          <w:color w:val="FF0000"/>
          <w:sz w:val="14"/>
          <w:szCs w:val="14"/>
        </w:rPr>
      </w:pPr>
      <w:r>
        <w:rPr>
          <w:bCs/>
          <w:sz w:val="14"/>
          <w:szCs w:val="14"/>
        </w:rPr>
        <w:t>5.2 Where clients acquire their licences directly through the portal, they assume responsibility for the increased monthly rentals invoiced in arrears.</w:t>
      </w:r>
    </w:p>
    <w:p w14:paraId="10ED00F8" w14:textId="77777777" w:rsidR="000925CA" w:rsidRDefault="000925CA">
      <w:pPr>
        <w:pStyle w:val="Default"/>
        <w:rPr>
          <w:b/>
          <w:bCs/>
          <w:sz w:val="14"/>
          <w:szCs w:val="14"/>
        </w:rPr>
      </w:pPr>
    </w:p>
    <w:p w14:paraId="450F757C" w14:textId="77777777" w:rsidR="005C152D" w:rsidRDefault="005C152D">
      <w:pPr>
        <w:pStyle w:val="Default"/>
        <w:rPr>
          <w:b/>
          <w:bCs/>
          <w:sz w:val="14"/>
          <w:szCs w:val="14"/>
        </w:rPr>
      </w:pPr>
    </w:p>
    <w:p w14:paraId="6F4ADD6B" w14:textId="46340E9C" w:rsidR="00B16A19" w:rsidRDefault="00B16A19">
      <w:pPr>
        <w:pStyle w:val="Default"/>
        <w:rPr>
          <w:b/>
          <w:bCs/>
          <w:sz w:val="14"/>
          <w:szCs w:val="14"/>
        </w:rPr>
      </w:pPr>
      <w:r>
        <w:rPr>
          <w:b/>
          <w:bCs/>
          <w:sz w:val="14"/>
          <w:szCs w:val="14"/>
        </w:rPr>
        <w:t>6</w:t>
      </w:r>
      <w:r w:rsidR="009D716F">
        <w:rPr>
          <w:b/>
          <w:bCs/>
          <w:sz w:val="14"/>
          <w:szCs w:val="14"/>
        </w:rPr>
        <w:t xml:space="preserve"> Support </w:t>
      </w:r>
    </w:p>
    <w:p w14:paraId="0FE7E543" w14:textId="38C3CA1A" w:rsidR="00D37EAD" w:rsidRDefault="00D37EAD">
      <w:pPr>
        <w:pStyle w:val="Default"/>
        <w:rPr>
          <w:sz w:val="14"/>
          <w:szCs w:val="14"/>
        </w:rPr>
      </w:pPr>
      <w:r>
        <w:rPr>
          <w:sz w:val="14"/>
          <w:szCs w:val="14"/>
        </w:rPr>
        <w:t xml:space="preserve">6.1 </w:t>
      </w:r>
      <w:r w:rsidR="008A2E74">
        <w:rPr>
          <w:sz w:val="14"/>
          <w:szCs w:val="14"/>
        </w:rPr>
        <w:t>For clients requiring support this is provided during our standard support hours 08:00 to 17:30 Monday to Fridays exc bank holidays.</w:t>
      </w:r>
    </w:p>
    <w:p w14:paraId="3F1DEDCE" w14:textId="5A303853" w:rsidR="008A2E74" w:rsidRPr="00D37EAD" w:rsidRDefault="008A2E74">
      <w:pPr>
        <w:pStyle w:val="Default"/>
        <w:rPr>
          <w:sz w:val="14"/>
          <w:szCs w:val="14"/>
        </w:rPr>
      </w:pPr>
      <w:r>
        <w:rPr>
          <w:sz w:val="14"/>
          <w:szCs w:val="14"/>
        </w:rPr>
        <w:t xml:space="preserve">6.2 Clients have the option of using the </w:t>
      </w:r>
    </w:p>
    <w:p w14:paraId="189B786E" w14:textId="6AEA631C" w:rsidR="001425F6" w:rsidRDefault="008A2E74" w:rsidP="002F1869">
      <w:pPr>
        <w:pStyle w:val="Default"/>
        <w:jc w:val="both"/>
        <w:rPr>
          <w:bCs/>
          <w:sz w:val="14"/>
          <w:szCs w:val="14"/>
        </w:rPr>
      </w:pPr>
      <w:r>
        <w:rPr>
          <w:bCs/>
          <w:sz w:val="14"/>
          <w:szCs w:val="14"/>
        </w:rPr>
        <w:t xml:space="preserve">Chat with and Expert button from the CYberSmart Portal </w:t>
      </w:r>
    </w:p>
    <w:p w14:paraId="583B55BE" w14:textId="268D1BE6" w:rsidR="008A2E74" w:rsidRPr="00B16A19" w:rsidRDefault="008A2E74" w:rsidP="002F1869">
      <w:pPr>
        <w:pStyle w:val="Default"/>
        <w:jc w:val="both"/>
        <w:rPr>
          <w:bCs/>
          <w:sz w:val="14"/>
          <w:szCs w:val="14"/>
        </w:rPr>
      </w:pPr>
      <w:r>
        <w:rPr>
          <w:noProof/>
        </w:rPr>
        <w:drawing>
          <wp:inline distT="0" distB="0" distL="0" distR="0" wp14:anchorId="0E741169" wp14:editId="76705447">
            <wp:extent cx="895350" cy="241986"/>
            <wp:effectExtent l="0" t="0" r="0" b="5715"/>
            <wp:docPr id="501743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743776" name=""/>
                    <pic:cNvPicPr/>
                  </pic:nvPicPr>
                  <pic:blipFill>
                    <a:blip r:embed="rId7"/>
                    <a:stretch>
                      <a:fillRect/>
                    </a:stretch>
                  </pic:blipFill>
                  <pic:spPr>
                    <a:xfrm>
                      <a:off x="0" y="0"/>
                      <a:ext cx="905997" cy="244864"/>
                    </a:xfrm>
                    <a:prstGeom prst="rect">
                      <a:avLst/>
                    </a:prstGeom>
                  </pic:spPr>
                </pic:pic>
              </a:graphicData>
            </a:graphic>
          </wp:inline>
        </w:drawing>
      </w:r>
    </w:p>
    <w:p w14:paraId="51FF7D03" w14:textId="77777777" w:rsidR="003D2D42" w:rsidRDefault="003D2D42">
      <w:pPr>
        <w:pStyle w:val="Default"/>
        <w:rPr>
          <w:b/>
          <w:bCs/>
          <w:sz w:val="14"/>
          <w:szCs w:val="14"/>
        </w:rPr>
      </w:pPr>
    </w:p>
    <w:p w14:paraId="1F67D1DB" w14:textId="6307E725" w:rsidR="000925CA" w:rsidRDefault="00E97C5D">
      <w:pPr>
        <w:pStyle w:val="Default"/>
        <w:rPr>
          <w:b/>
          <w:bCs/>
          <w:sz w:val="14"/>
          <w:szCs w:val="14"/>
        </w:rPr>
      </w:pPr>
      <w:r>
        <w:rPr>
          <w:b/>
          <w:bCs/>
          <w:sz w:val="14"/>
          <w:szCs w:val="14"/>
        </w:rPr>
        <w:t>7</w:t>
      </w:r>
      <w:r w:rsidR="003B4ED6">
        <w:rPr>
          <w:b/>
          <w:bCs/>
          <w:sz w:val="14"/>
          <w:szCs w:val="14"/>
        </w:rPr>
        <w:t xml:space="preserve">. </w:t>
      </w:r>
      <w:r w:rsidR="002D7726">
        <w:rPr>
          <w:b/>
          <w:bCs/>
          <w:sz w:val="14"/>
          <w:szCs w:val="14"/>
        </w:rPr>
        <w:t>Commercial Terms</w:t>
      </w:r>
    </w:p>
    <w:p w14:paraId="74734A19" w14:textId="20B68FF4" w:rsidR="003B4ED6" w:rsidRDefault="00E97C5D">
      <w:pPr>
        <w:pStyle w:val="Default"/>
        <w:rPr>
          <w:sz w:val="14"/>
          <w:szCs w:val="14"/>
        </w:rPr>
      </w:pPr>
      <w:r>
        <w:rPr>
          <w:sz w:val="14"/>
          <w:szCs w:val="14"/>
        </w:rPr>
        <w:t>7</w:t>
      </w:r>
      <w:r w:rsidR="00771A53">
        <w:rPr>
          <w:sz w:val="14"/>
          <w:szCs w:val="14"/>
        </w:rPr>
        <w:t xml:space="preserve">.1 The </w:t>
      </w:r>
      <w:r w:rsidR="009D716F">
        <w:rPr>
          <w:sz w:val="14"/>
          <w:szCs w:val="14"/>
        </w:rPr>
        <w:t>CyberSmart</w:t>
      </w:r>
      <w:r w:rsidR="00771A53">
        <w:rPr>
          <w:sz w:val="14"/>
          <w:szCs w:val="14"/>
        </w:rPr>
        <w:t xml:space="preserve"> service</w:t>
      </w:r>
      <w:r w:rsidR="009D716F">
        <w:rPr>
          <w:sz w:val="14"/>
          <w:szCs w:val="14"/>
        </w:rPr>
        <w:t>s are a mix of one off fees and monthly fees.  Monthly based services will have a fixed term contract period of not less  than 12 months.</w:t>
      </w:r>
      <w:r w:rsidR="00771A53">
        <w:rPr>
          <w:sz w:val="14"/>
          <w:szCs w:val="14"/>
        </w:rPr>
        <w:t xml:space="preserve"> </w:t>
      </w:r>
    </w:p>
    <w:p w14:paraId="222D6999" w14:textId="756B1AE2" w:rsidR="003D2D42" w:rsidRDefault="00E97C5D">
      <w:pPr>
        <w:pStyle w:val="Default"/>
        <w:rPr>
          <w:sz w:val="14"/>
          <w:szCs w:val="14"/>
        </w:rPr>
      </w:pPr>
      <w:r>
        <w:rPr>
          <w:sz w:val="14"/>
          <w:szCs w:val="14"/>
        </w:rPr>
        <w:t>7</w:t>
      </w:r>
      <w:r w:rsidR="003D2D42">
        <w:rPr>
          <w:sz w:val="14"/>
          <w:szCs w:val="14"/>
        </w:rPr>
        <w:t xml:space="preserve">.2 Cancellation of the service ahead of the term will be subject to 100% of the </w:t>
      </w:r>
      <w:r w:rsidR="009D716F">
        <w:rPr>
          <w:sz w:val="14"/>
          <w:szCs w:val="14"/>
        </w:rPr>
        <w:t xml:space="preserve">term </w:t>
      </w:r>
      <w:r w:rsidR="003D2D42">
        <w:rPr>
          <w:sz w:val="14"/>
          <w:szCs w:val="14"/>
        </w:rPr>
        <w:t xml:space="preserve">fees due.  </w:t>
      </w:r>
    </w:p>
    <w:p w14:paraId="669D36C1" w14:textId="1A1D297F" w:rsidR="003D2D42" w:rsidRDefault="00E97C5D">
      <w:pPr>
        <w:pStyle w:val="Default"/>
        <w:rPr>
          <w:sz w:val="14"/>
          <w:szCs w:val="14"/>
        </w:rPr>
      </w:pPr>
      <w:r>
        <w:rPr>
          <w:sz w:val="14"/>
          <w:szCs w:val="14"/>
        </w:rPr>
        <w:t>7</w:t>
      </w:r>
      <w:r w:rsidR="003D2D42">
        <w:rPr>
          <w:sz w:val="14"/>
          <w:szCs w:val="14"/>
        </w:rPr>
        <w:t xml:space="preserve">.3 On cancellation the clients </w:t>
      </w:r>
      <w:r w:rsidR="009D716F">
        <w:rPr>
          <w:sz w:val="14"/>
          <w:szCs w:val="14"/>
        </w:rPr>
        <w:t xml:space="preserve">access to the portal will removed. </w:t>
      </w:r>
    </w:p>
    <w:p w14:paraId="54E7B4F2" w14:textId="2AC0AB48" w:rsidR="002D7726" w:rsidRPr="00771A53" w:rsidRDefault="002D7726">
      <w:pPr>
        <w:pStyle w:val="Default"/>
        <w:rPr>
          <w:sz w:val="14"/>
          <w:szCs w:val="14"/>
        </w:rPr>
      </w:pPr>
      <w:r>
        <w:rPr>
          <w:sz w:val="14"/>
          <w:szCs w:val="14"/>
        </w:rPr>
        <w:t>.</w:t>
      </w:r>
    </w:p>
    <w:p w14:paraId="6CEA7361" w14:textId="77777777" w:rsidR="000925CA" w:rsidRDefault="000925CA">
      <w:pPr>
        <w:pStyle w:val="Default"/>
        <w:rPr>
          <w:b/>
          <w:bCs/>
          <w:sz w:val="14"/>
          <w:szCs w:val="14"/>
        </w:rPr>
      </w:pPr>
    </w:p>
    <w:p w14:paraId="58C2B9E5" w14:textId="77777777" w:rsidR="001425F6" w:rsidRDefault="001425F6">
      <w:pPr>
        <w:pStyle w:val="Default"/>
        <w:rPr>
          <w:b/>
          <w:bCs/>
          <w:sz w:val="14"/>
          <w:szCs w:val="14"/>
        </w:rPr>
      </w:pPr>
    </w:p>
    <w:p w14:paraId="41626F77" w14:textId="77777777" w:rsidR="000925CA" w:rsidRDefault="000925CA">
      <w:pPr>
        <w:pStyle w:val="Default"/>
        <w:rPr>
          <w:b/>
          <w:bCs/>
          <w:sz w:val="14"/>
          <w:szCs w:val="14"/>
        </w:rPr>
      </w:pPr>
    </w:p>
    <w:p w14:paraId="785B09EF" w14:textId="77777777" w:rsidR="000925CA" w:rsidRDefault="000925CA">
      <w:pPr>
        <w:pStyle w:val="Default"/>
        <w:rPr>
          <w:b/>
          <w:bCs/>
          <w:sz w:val="14"/>
          <w:szCs w:val="14"/>
        </w:rPr>
      </w:pPr>
    </w:p>
    <w:p w14:paraId="579910A1" w14:textId="77777777" w:rsidR="000925CA" w:rsidRDefault="000925CA">
      <w:pPr>
        <w:pStyle w:val="Default"/>
        <w:rPr>
          <w:b/>
          <w:bCs/>
          <w:sz w:val="14"/>
          <w:szCs w:val="14"/>
        </w:rPr>
      </w:pPr>
    </w:p>
    <w:p w14:paraId="261FE59A" w14:textId="77777777" w:rsidR="000925CA" w:rsidRDefault="000925CA">
      <w:pPr>
        <w:pStyle w:val="Default"/>
        <w:rPr>
          <w:b/>
          <w:bCs/>
          <w:sz w:val="14"/>
          <w:szCs w:val="14"/>
        </w:rPr>
      </w:pPr>
    </w:p>
    <w:p w14:paraId="30B81B1D" w14:textId="77777777" w:rsidR="000925CA" w:rsidRDefault="000925CA">
      <w:pPr>
        <w:pStyle w:val="Default"/>
        <w:rPr>
          <w:b/>
          <w:bCs/>
          <w:sz w:val="14"/>
          <w:szCs w:val="14"/>
        </w:rPr>
      </w:pPr>
    </w:p>
    <w:p w14:paraId="21F4FD08" w14:textId="77777777" w:rsidR="00670C50" w:rsidRDefault="00670C50">
      <w:pPr>
        <w:pStyle w:val="Default"/>
        <w:rPr>
          <w:b/>
          <w:bCs/>
          <w:sz w:val="14"/>
          <w:szCs w:val="14"/>
        </w:rPr>
      </w:pPr>
    </w:p>
    <w:p w14:paraId="4E9BD90C" w14:textId="77777777" w:rsidR="00FA032C" w:rsidRDefault="00FA032C">
      <w:pPr>
        <w:pStyle w:val="Default"/>
        <w:rPr>
          <w:b/>
          <w:bCs/>
          <w:sz w:val="14"/>
          <w:szCs w:val="14"/>
        </w:rPr>
      </w:pPr>
    </w:p>
    <w:p w14:paraId="4BE28397" w14:textId="77777777" w:rsidR="000925CA" w:rsidRDefault="000925CA">
      <w:pPr>
        <w:pStyle w:val="Default"/>
        <w:rPr>
          <w:b/>
          <w:bCs/>
          <w:sz w:val="14"/>
          <w:szCs w:val="14"/>
        </w:rPr>
      </w:pPr>
    </w:p>
    <w:p w14:paraId="4BDF16B7" w14:textId="77777777" w:rsidR="000925CA" w:rsidRDefault="000925CA">
      <w:pPr>
        <w:pStyle w:val="Default"/>
        <w:rPr>
          <w:b/>
          <w:bCs/>
          <w:sz w:val="14"/>
          <w:szCs w:val="14"/>
        </w:rPr>
      </w:pPr>
    </w:p>
    <w:p w14:paraId="487742AC" w14:textId="77777777" w:rsidR="000925CA" w:rsidRDefault="000925CA">
      <w:pPr>
        <w:pStyle w:val="Default"/>
        <w:rPr>
          <w:b/>
          <w:bCs/>
          <w:sz w:val="14"/>
          <w:szCs w:val="14"/>
        </w:rPr>
      </w:pPr>
    </w:p>
    <w:p w14:paraId="2245924F" w14:textId="77777777" w:rsidR="000925CA" w:rsidRDefault="000925CA">
      <w:pPr>
        <w:pStyle w:val="Default"/>
        <w:rPr>
          <w:b/>
          <w:bCs/>
          <w:sz w:val="14"/>
          <w:szCs w:val="14"/>
        </w:rPr>
      </w:pPr>
    </w:p>
    <w:p w14:paraId="620AA1A9" w14:textId="77777777" w:rsidR="000925CA" w:rsidRDefault="000925CA">
      <w:pPr>
        <w:pStyle w:val="Default"/>
        <w:rPr>
          <w:b/>
          <w:bCs/>
          <w:sz w:val="14"/>
          <w:szCs w:val="14"/>
        </w:rPr>
      </w:pPr>
    </w:p>
    <w:p w14:paraId="4CE8BCBE" w14:textId="77777777" w:rsidR="000925CA" w:rsidRDefault="000925CA">
      <w:pPr>
        <w:pStyle w:val="Default"/>
        <w:rPr>
          <w:b/>
          <w:bCs/>
          <w:sz w:val="14"/>
          <w:szCs w:val="14"/>
        </w:rPr>
      </w:pPr>
    </w:p>
    <w:p w14:paraId="179D9187" w14:textId="77777777" w:rsidR="004C005F" w:rsidRDefault="004C005F">
      <w:pPr>
        <w:pStyle w:val="Default"/>
        <w:rPr>
          <w:b/>
          <w:sz w:val="14"/>
          <w:szCs w:val="14"/>
        </w:rPr>
      </w:pPr>
    </w:p>
    <w:p w14:paraId="12E4ACFB" w14:textId="77777777" w:rsidR="00623994" w:rsidRDefault="00623994">
      <w:pPr>
        <w:pStyle w:val="Default"/>
        <w:rPr>
          <w:sz w:val="14"/>
          <w:szCs w:val="14"/>
        </w:rPr>
      </w:pPr>
    </w:p>
    <w:p w14:paraId="69CCD0DA" w14:textId="77777777" w:rsidR="00C1584F" w:rsidRDefault="00C1584F">
      <w:pPr>
        <w:pStyle w:val="Default"/>
        <w:rPr>
          <w:b/>
          <w:bCs/>
          <w:sz w:val="14"/>
          <w:szCs w:val="14"/>
        </w:rPr>
      </w:pPr>
    </w:p>
    <w:p w14:paraId="717539D2" w14:textId="77777777" w:rsidR="00C24D29" w:rsidRDefault="00C24D29">
      <w:pPr>
        <w:pStyle w:val="Default"/>
        <w:rPr>
          <w:b/>
          <w:bCs/>
          <w:sz w:val="14"/>
          <w:szCs w:val="14"/>
        </w:rPr>
      </w:pPr>
    </w:p>
    <w:p w14:paraId="39382C71" w14:textId="77777777" w:rsidR="00C24D29" w:rsidRDefault="00C24D29">
      <w:pPr>
        <w:pStyle w:val="Default"/>
        <w:rPr>
          <w:b/>
          <w:bCs/>
          <w:sz w:val="14"/>
          <w:szCs w:val="14"/>
        </w:rPr>
      </w:pPr>
    </w:p>
    <w:p w14:paraId="3B0DCE55" w14:textId="77777777" w:rsidR="00C1584F" w:rsidRDefault="00C1584F">
      <w:pPr>
        <w:spacing w:line="240" w:lineRule="auto"/>
        <w:rPr>
          <w:rFonts w:ascii="Arial" w:hAnsi="Arial" w:cs="Arial"/>
          <w:sz w:val="14"/>
          <w:szCs w:val="14"/>
        </w:rPr>
      </w:pPr>
    </w:p>
    <w:sectPr w:rsidR="00C1584F">
      <w:headerReference w:type="even" r:id="rId8"/>
      <w:headerReference w:type="default" r:id="rId9"/>
      <w:footerReference w:type="even" r:id="rId10"/>
      <w:footerReference w:type="default" r:id="rId11"/>
      <w:headerReference w:type="first" r:id="rId12"/>
      <w:footerReference w:type="first" r:id="rId13"/>
      <w:type w:val="continuous"/>
      <w:pgSz w:w="11906" w:h="16838"/>
      <w:pgMar w:top="720" w:right="720" w:bottom="720" w:left="720" w:header="0" w:footer="0" w:gutter="0"/>
      <w:cols w:num="4"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55A08" w14:textId="77777777" w:rsidR="00C10025" w:rsidRDefault="00C10025">
      <w:pPr>
        <w:spacing w:after="0" w:line="240" w:lineRule="auto"/>
      </w:pPr>
      <w:r>
        <w:separator/>
      </w:r>
    </w:p>
  </w:endnote>
  <w:endnote w:type="continuationSeparator" w:id="0">
    <w:p w14:paraId="60236CE6" w14:textId="77777777" w:rsidR="00C10025" w:rsidRDefault="00C1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E3E17" w14:textId="77777777" w:rsidR="00C1584F" w:rsidRDefault="00C15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23E9E" w14:textId="77777777" w:rsidR="00C1584F" w:rsidRDefault="00C1584F">
    <w:pPr>
      <w:pStyle w:val="Footer"/>
      <w:rPr>
        <w:sz w:val="18"/>
        <w:szCs w:val="18"/>
      </w:rPr>
    </w:pPr>
    <w:r>
      <w:rPr>
        <w:sz w:val="18"/>
        <w:szCs w:val="18"/>
      </w:rPr>
      <w:t xml:space="preserve">Page </w:t>
    </w:r>
    <w:r>
      <w:rPr>
        <w:b/>
        <w:sz w:val="18"/>
        <w:szCs w:val="18"/>
      </w:rPr>
      <w:fldChar w:fldCharType="begin"/>
    </w:r>
    <w:r>
      <w:rPr>
        <w:b/>
        <w:sz w:val="18"/>
        <w:szCs w:val="18"/>
      </w:rPr>
      <w:instrText xml:space="preserve"> PAGE </w:instrText>
    </w:r>
    <w:r>
      <w:rPr>
        <w:b/>
        <w:sz w:val="18"/>
        <w:szCs w:val="18"/>
      </w:rPr>
      <w:fldChar w:fldCharType="separate"/>
    </w:r>
    <w:r w:rsidR="006F251D">
      <w:rPr>
        <w:b/>
        <w:noProof/>
        <w:sz w:val="18"/>
        <w:szCs w:val="18"/>
      </w:rPr>
      <w:t>1</w:t>
    </w:r>
    <w:r>
      <w:rPr>
        <w:b/>
        <w:sz w:val="18"/>
        <w:szCs w:val="18"/>
      </w:rPr>
      <w:fldChar w:fldCharType="end"/>
    </w:r>
    <w:r>
      <w:rPr>
        <w:sz w:val="18"/>
        <w:szCs w:val="18"/>
      </w:rPr>
      <w:t xml:space="preserve"> of </w:t>
    </w:r>
    <w:r>
      <w:rPr>
        <w:b/>
        <w:sz w:val="18"/>
        <w:szCs w:val="18"/>
      </w:rPr>
      <w:fldChar w:fldCharType="begin"/>
    </w:r>
    <w:r>
      <w:rPr>
        <w:b/>
        <w:sz w:val="18"/>
        <w:szCs w:val="18"/>
      </w:rPr>
      <w:instrText xml:space="preserve"> NUMPAGES  </w:instrText>
    </w:r>
    <w:r>
      <w:rPr>
        <w:b/>
        <w:sz w:val="18"/>
        <w:szCs w:val="18"/>
      </w:rPr>
      <w:fldChar w:fldCharType="separate"/>
    </w:r>
    <w:r w:rsidR="006F251D">
      <w:rPr>
        <w:b/>
        <w:noProof/>
        <w:sz w:val="18"/>
        <w:szCs w:val="18"/>
      </w:rPr>
      <w:t>1</w:t>
    </w:r>
    <w:r>
      <w:rPr>
        <w:b/>
        <w:sz w:val="18"/>
        <w:szCs w:val="18"/>
      </w:rPr>
      <w:fldChar w:fldCharType="end"/>
    </w:r>
    <w:r>
      <w:rPr>
        <w:b/>
        <w:sz w:val="18"/>
        <w:szCs w:val="18"/>
      </w:rPr>
      <w:tab/>
    </w:r>
    <w:r>
      <w:rPr>
        <w:b/>
        <w:sz w:val="18"/>
        <w:szCs w:val="18"/>
      </w:rPr>
      <w:tab/>
    </w:r>
    <w:r>
      <w:rPr>
        <w:b/>
        <w:sz w:val="20"/>
        <w:szCs w:val="20"/>
      </w:rPr>
      <w:t>all charges exclude VAT</w:t>
    </w:r>
  </w:p>
  <w:p w14:paraId="6EB9322D" w14:textId="77777777" w:rsidR="00C1584F" w:rsidRDefault="00C158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0D34E" w14:textId="77777777" w:rsidR="00C1584F" w:rsidRDefault="00C15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16035" w14:textId="77777777" w:rsidR="00C10025" w:rsidRDefault="00C10025">
      <w:pPr>
        <w:spacing w:after="0" w:line="240" w:lineRule="auto"/>
      </w:pPr>
      <w:r>
        <w:separator/>
      </w:r>
    </w:p>
  </w:footnote>
  <w:footnote w:type="continuationSeparator" w:id="0">
    <w:p w14:paraId="56BFAD9A" w14:textId="77777777" w:rsidR="00C10025" w:rsidRDefault="00C10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C6B9C" w14:textId="77777777" w:rsidR="00C1584F" w:rsidRDefault="00C15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CAB7F" w14:textId="77777777" w:rsidR="00C1584F" w:rsidRDefault="00C158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2E6F0" w14:textId="77777777" w:rsidR="00C1584F" w:rsidRDefault="00C158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D0"/>
    <w:rsid w:val="000121DB"/>
    <w:rsid w:val="00025E6E"/>
    <w:rsid w:val="00055A8A"/>
    <w:rsid w:val="00070AF9"/>
    <w:rsid w:val="00082281"/>
    <w:rsid w:val="00084B7A"/>
    <w:rsid w:val="000904B0"/>
    <w:rsid w:val="000925CA"/>
    <w:rsid w:val="000A6740"/>
    <w:rsid w:val="00104142"/>
    <w:rsid w:val="00114467"/>
    <w:rsid w:val="001204D1"/>
    <w:rsid w:val="001425F6"/>
    <w:rsid w:val="00142E47"/>
    <w:rsid w:val="0015265D"/>
    <w:rsid w:val="001675EE"/>
    <w:rsid w:val="001741E2"/>
    <w:rsid w:val="00194CE1"/>
    <w:rsid w:val="001B794C"/>
    <w:rsid w:val="001C5D6D"/>
    <w:rsid w:val="001F121F"/>
    <w:rsid w:val="00215B2D"/>
    <w:rsid w:val="00217B29"/>
    <w:rsid w:val="00234ED7"/>
    <w:rsid w:val="00281683"/>
    <w:rsid w:val="00291490"/>
    <w:rsid w:val="002B02D6"/>
    <w:rsid w:val="002C5651"/>
    <w:rsid w:val="002D13F8"/>
    <w:rsid w:val="002D7726"/>
    <w:rsid w:val="002F1869"/>
    <w:rsid w:val="002F6B56"/>
    <w:rsid w:val="00306AA1"/>
    <w:rsid w:val="0037008C"/>
    <w:rsid w:val="00375835"/>
    <w:rsid w:val="0038244E"/>
    <w:rsid w:val="0039639C"/>
    <w:rsid w:val="003B0802"/>
    <w:rsid w:val="003B4ED6"/>
    <w:rsid w:val="003C1F01"/>
    <w:rsid w:val="003D2D42"/>
    <w:rsid w:val="003E4611"/>
    <w:rsid w:val="003E4B8B"/>
    <w:rsid w:val="003E6719"/>
    <w:rsid w:val="003E6D76"/>
    <w:rsid w:val="00452946"/>
    <w:rsid w:val="00475FD1"/>
    <w:rsid w:val="004A6A54"/>
    <w:rsid w:val="004C005F"/>
    <w:rsid w:val="004F79C1"/>
    <w:rsid w:val="00500A00"/>
    <w:rsid w:val="00507278"/>
    <w:rsid w:val="00532725"/>
    <w:rsid w:val="00532D85"/>
    <w:rsid w:val="00541268"/>
    <w:rsid w:val="005752D9"/>
    <w:rsid w:val="005756EB"/>
    <w:rsid w:val="005B4F4A"/>
    <w:rsid w:val="005B7483"/>
    <w:rsid w:val="005C152D"/>
    <w:rsid w:val="005D2CE6"/>
    <w:rsid w:val="005D3907"/>
    <w:rsid w:val="005D7CC0"/>
    <w:rsid w:val="005E052C"/>
    <w:rsid w:val="005F22A5"/>
    <w:rsid w:val="00623994"/>
    <w:rsid w:val="006277C8"/>
    <w:rsid w:val="006523F1"/>
    <w:rsid w:val="0065571F"/>
    <w:rsid w:val="00667837"/>
    <w:rsid w:val="00670C50"/>
    <w:rsid w:val="006811EB"/>
    <w:rsid w:val="00690662"/>
    <w:rsid w:val="006A354B"/>
    <w:rsid w:val="006B6826"/>
    <w:rsid w:val="006B7CE7"/>
    <w:rsid w:val="006C30D5"/>
    <w:rsid w:val="006D34E4"/>
    <w:rsid w:val="006F16AB"/>
    <w:rsid w:val="006F251D"/>
    <w:rsid w:val="007128D7"/>
    <w:rsid w:val="00723A3E"/>
    <w:rsid w:val="00744A8F"/>
    <w:rsid w:val="00771A53"/>
    <w:rsid w:val="007A0396"/>
    <w:rsid w:val="007B192C"/>
    <w:rsid w:val="00805A37"/>
    <w:rsid w:val="00805DB8"/>
    <w:rsid w:val="0082572C"/>
    <w:rsid w:val="008A2E74"/>
    <w:rsid w:val="008A3639"/>
    <w:rsid w:val="008C1977"/>
    <w:rsid w:val="008C260C"/>
    <w:rsid w:val="008E101F"/>
    <w:rsid w:val="008F0A44"/>
    <w:rsid w:val="009077F4"/>
    <w:rsid w:val="00911D2E"/>
    <w:rsid w:val="00917560"/>
    <w:rsid w:val="00930DD1"/>
    <w:rsid w:val="009416C4"/>
    <w:rsid w:val="00945039"/>
    <w:rsid w:val="009522F7"/>
    <w:rsid w:val="009558CE"/>
    <w:rsid w:val="0099222F"/>
    <w:rsid w:val="00992E82"/>
    <w:rsid w:val="009B4785"/>
    <w:rsid w:val="009D00C5"/>
    <w:rsid w:val="009D716F"/>
    <w:rsid w:val="009F408F"/>
    <w:rsid w:val="00A00EF3"/>
    <w:rsid w:val="00A141FC"/>
    <w:rsid w:val="00A172DB"/>
    <w:rsid w:val="00A762DC"/>
    <w:rsid w:val="00A932C4"/>
    <w:rsid w:val="00AE4905"/>
    <w:rsid w:val="00B16A19"/>
    <w:rsid w:val="00B31E46"/>
    <w:rsid w:val="00B621AB"/>
    <w:rsid w:val="00B65FDB"/>
    <w:rsid w:val="00B719BE"/>
    <w:rsid w:val="00BE2666"/>
    <w:rsid w:val="00C10025"/>
    <w:rsid w:val="00C1584F"/>
    <w:rsid w:val="00C24D29"/>
    <w:rsid w:val="00C3108E"/>
    <w:rsid w:val="00C438A1"/>
    <w:rsid w:val="00C5179A"/>
    <w:rsid w:val="00C870C2"/>
    <w:rsid w:val="00C90AEB"/>
    <w:rsid w:val="00CE4689"/>
    <w:rsid w:val="00D37EAD"/>
    <w:rsid w:val="00D434CD"/>
    <w:rsid w:val="00D635D0"/>
    <w:rsid w:val="00D65552"/>
    <w:rsid w:val="00D66EB2"/>
    <w:rsid w:val="00D6755B"/>
    <w:rsid w:val="00D73039"/>
    <w:rsid w:val="00D83E9E"/>
    <w:rsid w:val="00DA417B"/>
    <w:rsid w:val="00DA444F"/>
    <w:rsid w:val="00DC07D4"/>
    <w:rsid w:val="00DC23F1"/>
    <w:rsid w:val="00E1527C"/>
    <w:rsid w:val="00E500AE"/>
    <w:rsid w:val="00E56A07"/>
    <w:rsid w:val="00E6226E"/>
    <w:rsid w:val="00E62D82"/>
    <w:rsid w:val="00E8265E"/>
    <w:rsid w:val="00E84330"/>
    <w:rsid w:val="00E97C5D"/>
    <w:rsid w:val="00EA059F"/>
    <w:rsid w:val="00EA1087"/>
    <w:rsid w:val="00EB41D3"/>
    <w:rsid w:val="00ED2473"/>
    <w:rsid w:val="00EF0564"/>
    <w:rsid w:val="00F16477"/>
    <w:rsid w:val="00F35E96"/>
    <w:rsid w:val="00F6151F"/>
    <w:rsid w:val="00F96C57"/>
    <w:rsid w:val="00FA032C"/>
    <w:rsid w:val="00FC03A2"/>
    <w:rsid w:val="00FC2E12"/>
    <w:rsid w:val="00FC6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DA46"/>
  <w15:docId w15:val="{E0C2A6E3-989D-4552-A0C8-86E8A0DD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styleId="Strong">
    <w:name w:val="Strong"/>
    <w:qFormat/>
    <w:rPr>
      <w:b/>
      <w:bCs/>
    </w:rPr>
  </w:style>
  <w:style w:type="paragraph" w:styleId="Header">
    <w:name w:val="header"/>
    <w:basedOn w:val="Normal"/>
    <w:semiHidden/>
    <w:unhideWhenUsed/>
    <w:pPr>
      <w:tabs>
        <w:tab w:val="center" w:pos="4513"/>
        <w:tab w:val="right" w:pos="9026"/>
      </w:tabs>
    </w:pPr>
  </w:style>
  <w:style w:type="character" w:customStyle="1" w:styleId="HeaderChar">
    <w:name w:val="Header Char"/>
    <w:semiHidden/>
    <w:rPr>
      <w:sz w:val="22"/>
      <w:szCs w:val="22"/>
      <w:lang w:eastAsia="en-US"/>
    </w:rPr>
  </w:style>
  <w:style w:type="paragraph" w:styleId="Footer">
    <w:name w:val="footer"/>
    <w:basedOn w:val="Normal"/>
    <w:semiHidden/>
    <w:unhideWhenUsed/>
    <w:pPr>
      <w:tabs>
        <w:tab w:val="center" w:pos="4513"/>
        <w:tab w:val="right" w:pos="9026"/>
      </w:tabs>
    </w:pPr>
  </w:style>
  <w:style w:type="character" w:customStyle="1" w:styleId="FooterChar">
    <w:name w:val="Footer Char"/>
    <w:rPr>
      <w:sz w:val="22"/>
      <w:szCs w:val="22"/>
      <w:lang w:eastAsia="en-U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lang w:eastAsia="en-US"/>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eastAsia="en-US"/>
    </w:rPr>
  </w:style>
  <w:style w:type="character" w:styleId="Hyperlink">
    <w:name w:val="Hyperlink"/>
    <w:unhideWhenUsed/>
    <w:rPr>
      <w:color w:val="0000FF"/>
      <w:u w:val="single"/>
    </w:rPr>
  </w:style>
  <w:style w:type="character" w:styleId="UnresolvedMention">
    <w:name w:val="Unresolved Mention"/>
    <w:basedOn w:val="DefaultParagraphFont"/>
    <w:uiPriority w:val="99"/>
    <w:semiHidden/>
    <w:unhideWhenUsed/>
    <w:rsid w:val="009D7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805746">
      <w:bodyDiv w:val="1"/>
      <w:marLeft w:val="0"/>
      <w:marRight w:val="0"/>
      <w:marTop w:val="0"/>
      <w:marBottom w:val="0"/>
      <w:divBdr>
        <w:top w:val="none" w:sz="0" w:space="0" w:color="auto"/>
        <w:left w:val="none" w:sz="0" w:space="0" w:color="auto"/>
        <w:bottom w:val="none" w:sz="0" w:space="0" w:color="auto"/>
        <w:right w:val="none" w:sz="0" w:space="0" w:color="auto"/>
      </w:divBdr>
    </w:div>
    <w:div w:id="144114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ybersupport@msdigital.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1066</TotalTime>
  <Pages>1</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Mainstream Digital Ltd</vt:lpstr>
    </vt:vector>
  </TitlesOfParts>
  <Company>Mainstream Digital</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Mainstream Digital Ltd</dc:title>
  <dc:creator>Rosie.Hill</dc:creator>
  <cp:lastModifiedBy>Pete King</cp:lastModifiedBy>
  <cp:revision>16</cp:revision>
  <cp:lastPrinted>2024-06-03T14:21:00Z</cp:lastPrinted>
  <dcterms:created xsi:type="dcterms:W3CDTF">2024-08-06T15:44:00Z</dcterms:created>
  <dcterms:modified xsi:type="dcterms:W3CDTF">2024-08-07T14:59:00Z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a14f1d-5dbd-4e29-9e62-534d3d91e9a3_Enabled">
    <vt:lpwstr>true</vt:lpwstr>
  </property>
  <property fmtid="{D5CDD505-2E9C-101B-9397-08002B2CF9AE}" pid="3" name="MSIP_Label_45a14f1d-5dbd-4e29-9e62-534d3d91e9a3_SetDate">
    <vt:lpwstr>2023-03-21T12:15:10Z</vt:lpwstr>
  </property>
  <property fmtid="{D5CDD505-2E9C-101B-9397-08002B2CF9AE}" pid="4" name="MSIP_Label_45a14f1d-5dbd-4e29-9e62-534d3d91e9a3_Method">
    <vt:lpwstr>Standard</vt:lpwstr>
  </property>
  <property fmtid="{D5CDD505-2E9C-101B-9397-08002B2CF9AE}" pid="5" name="MSIP_Label_45a14f1d-5dbd-4e29-9e62-534d3d91e9a3_Name">
    <vt:lpwstr>Public</vt:lpwstr>
  </property>
  <property fmtid="{D5CDD505-2E9C-101B-9397-08002B2CF9AE}" pid="6" name="MSIP_Label_45a14f1d-5dbd-4e29-9e62-534d3d91e9a3_SiteId">
    <vt:lpwstr>a7429ef6-42b9-4b0e-9210-80574a4a91c4</vt:lpwstr>
  </property>
  <property fmtid="{D5CDD505-2E9C-101B-9397-08002B2CF9AE}" pid="7" name="MSIP_Label_45a14f1d-5dbd-4e29-9e62-534d3d91e9a3_ActionId">
    <vt:lpwstr>ceab57b1-13c3-4ff6-9b92-fa6558a0f3eb</vt:lpwstr>
  </property>
  <property fmtid="{D5CDD505-2E9C-101B-9397-08002B2CF9AE}" pid="8" name="MSIP_Label_45a14f1d-5dbd-4e29-9e62-534d3d91e9a3_ContentBits">
    <vt:lpwstr>0</vt:lpwstr>
  </property>
</Properties>
</file>